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C63C2" w14:textId="5B538C61" w:rsidR="00235E15" w:rsidRPr="00235E15" w:rsidRDefault="0077759A" w:rsidP="00235E15">
      <w:pPr>
        <w:pStyle w:val="NormalWeb"/>
        <w:spacing w:before="0" w:beforeAutospacing="0" w:after="0" w:afterAutospacing="0" w:line="260" w:lineRule="exact"/>
        <w:ind w:left="1627"/>
        <w:rPr>
          <w:rFonts w:ascii="Tahoma" w:hAnsi="Tahoma" w:cs="Tahoma"/>
          <w:b/>
          <w:sz w:val="20"/>
          <w:szCs w:val="20"/>
        </w:rPr>
      </w:pPr>
      <w:r w:rsidRPr="00235E15">
        <w:rPr>
          <w:rFonts w:ascii="Tahoma" w:hAnsi="Tahoma" w:cs="Tahoma"/>
          <w:noProof/>
          <w:sz w:val="20"/>
          <w:szCs w:val="20"/>
        </w:rPr>
        <w:drawing>
          <wp:anchor distT="0" distB="0" distL="114300" distR="114300" simplePos="0" relativeHeight="251658240" behindDoc="1" locked="0" layoutInCell="1" allowOverlap="1" wp14:anchorId="2EA18953" wp14:editId="061E0DB9">
            <wp:simplePos x="0" y="0"/>
            <wp:positionH relativeFrom="column">
              <wp:posOffset>-304800</wp:posOffset>
            </wp:positionH>
            <wp:positionV relativeFrom="paragraph">
              <wp:posOffset>6350</wp:posOffset>
            </wp:positionV>
            <wp:extent cx="908194" cy="908050"/>
            <wp:effectExtent l="0" t="0" r="635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MAC_LOGO_POS_REG_solid_2286U.emf"/>
                    <pic:cNvPicPr/>
                  </pic:nvPicPr>
                  <pic:blipFill>
                    <a:blip r:embed="rId7" cstate="print">
                      <a:extLst>
                        <a:ext uri="{28A0092B-C50C-407E-A947-70E740481C1C}">
                          <a14:useLocalDpi xmlns:a14="http://schemas.microsoft.com/office/drawing/2010/main" val="0"/>
                        </a:ext>
                      </a:extLst>
                    </a:blip>
                    <a:stretch>
                      <a:fillRect/>
                    </a:stretch>
                  </pic:blipFill>
                  <pic:spPr>
                    <a:xfrm>
                      <a:off x="0" y="0"/>
                      <a:ext cx="908194" cy="908050"/>
                    </a:xfrm>
                    <a:prstGeom prst="rect">
                      <a:avLst/>
                    </a:prstGeom>
                  </pic:spPr>
                </pic:pic>
              </a:graphicData>
            </a:graphic>
            <wp14:sizeRelH relativeFrom="margin">
              <wp14:pctWidth>0</wp14:pctWidth>
            </wp14:sizeRelH>
            <wp14:sizeRelV relativeFrom="margin">
              <wp14:pctHeight>0</wp14:pctHeight>
            </wp14:sizeRelV>
          </wp:anchor>
        </w:drawing>
      </w:r>
      <w:r w:rsidR="00A5508F">
        <w:rPr>
          <w:rFonts w:ascii="Tahoma" w:hAnsi="Tahoma" w:cs="Tahoma"/>
          <w:b/>
          <w:sz w:val="20"/>
          <w:szCs w:val="20"/>
        </w:rPr>
        <w:t>Social Media Outreach</w:t>
      </w:r>
      <w:r w:rsidR="00235E15" w:rsidRPr="00235E15">
        <w:rPr>
          <w:rFonts w:ascii="Tahoma" w:hAnsi="Tahoma" w:cs="Tahoma"/>
          <w:b/>
          <w:sz w:val="20"/>
          <w:szCs w:val="20"/>
        </w:rPr>
        <w:t xml:space="preserve">                                                 </w:t>
      </w:r>
    </w:p>
    <w:p w14:paraId="052514A8" w14:textId="7AFE1A02" w:rsidR="00235E15" w:rsidRDefault="00BD05BF" w:rsidP="00BD05BF">
      <w:pPr>
        <w:pStyle w:val="NormalWeb"/>
        <w:spacing w:before="0" w:beforeAutospacing="0" w:after="0" w:afterAutospacing="0" w:line="260" w:lineRule="exact"/>
        <w:ind w:left="1627"/>
        <w:rPr>
          <w:rFonts w:ascii="Tahoma" w:hAnsi="Tahoma" w:cs="Tahoma"/>
          <w:b/>
          <w:sz w:val="20"/>
          <w:szCs w:val="20"/>
        </w:rPr>
      </w:pPr>
      <w:r>
        <w:rPr>
          <w:rFonts w:ascii="Tahoma" w:hAnsi="Tahoma" w:cs="Tahoma"/>
          <w:b/>
          <w:sz w:val="20"/>
          <w:szCs w:val="20"/>
        </w:rPr>
        <w:t>#</w:t>
      </w:r>
      <w:proofErr w:type="spellStart"/>
      <w:r w:rsidR="00082576">
        <w:rPr>
          <w:rFonts w:ascii="Tahoma" w:hAnsi="Tahoma" w:cs="Tahoma"/>
          <w:b/>
          <w:sz w:val="20"/>
          <w:szCs w:val="20"/>
        </w:rPr>
        <w:t>globaltalent</w:t>
      </w:r>
      <w:proofErr w:type="spellEnd"/>
    </w:p>
    <w:p w14:paraId="233338CE" w14:textId="77777777" w:rsidR="004F65B4" w:rsidRDefault="004F65B4" w:rsidP="004F65B4">
      <w:pPr>
        <w:pStyle w:val="NormalWeb"/>
        <w:spacing w:line="260" w:lineRule="exact"/>
        <w:ind w:left="1627"/>
        <w:rPr>
          <w:rFonts w:ascii="Georgia" w:hAnsi="Georgia"/>
          <w:sz w:val="20"/>
          <w:szCs w:val="20"/>
        </w:rPr>
      </w:pPr>
      <w:r w:rsidRPr="004F65B4">
        <w:rPr>
          <w:rFonts w:ascii="Georgia" w:hAnsi="Georgia"/>
          <w:sz w:val="20"/>
          <w:szCs w:val="20"/>
        </w:rPr>
        <w:t xml:space="preserve">One of the simplest ways your school can support this initiative is through a social media post. GMAC will also be sharing on our own social channels: </w:t>
      </w:r>
    </w:p>
    <w:p w14:paraId="0521BB93" w14:textId="77777777" w:rsidR="004F65B4" w:rsidRDefault="004F65B4" w:rsidP="004F65B4">
      <w:pPr>
        <w:pStyle w:val="NormalWeb"/>
        <w:numPr>
          <w:ilvl w:val="0"/>
          <w:numId w:val="4"/>
        </w:numPr>
        <w:spacing w:line="260" w:lineRule="exact"/>
        <w:rPr>
          <w:rFonts w:ascii="Georgia" w:hAnsi="Georgia"/>
          <w:sz w:val="20"/>
          <w:szCs w:val="20"/>
        </w:rPr>
      </w:pPr>
      <w:r w:rsidRPr="004F65B4">
        <w:rPr>
          <w:rFonts w:ascii="Georgia" w:hAnsi="Georgia"/>
          <w:sz w:val="20"/>
          <w:szCs w:val="20"/>
        </w:rPr>
        <w:t>Twitter at @</w:t>
      </w:r>
      <w:proofErr w:type="spellStart"/>
      <w:r w:rsidRPr="004F65B4">
        <w:rPr>
          <w:rFonts w:ascii="Georgia" w:hAnsi="Georgia"/>
          <w:sz w:val="20"/>
          <w:szCs w:val="20"/>
        </w:rPr>
        <w:t>GMACUpdates</w:t>
      </w:r>
      <w:proofErr w:type="spellEnd"/>
    </w:p>
    <w:p w14:paraId="209E9B49" w14:textId="1461C07A" w:rsidR="004F65B4" w:rsidRPr="004F65B4" w:rsidRDefault="004F65B4" w:rsidP="004F65B4">
      <w:pPr>
        <w:pStyle w:val="NormalWeb"/>
        <w:numPr>
          <w:ilvl w:val="0"/>
          <w:numId w:val="4"/>
        </w:numPr>
        <w:spacing w:line="260" w:lineRule="exact"/>
        <w:rPr>
          <w:rFonts w:ascii="Georgia" w:hAnsi="Georgia"/>
          <w:sz w:val="20"/>
          <w:szCs w:val="20"/>
        </w:rPr>
      </w:pPr>
      <w:r w:rsidRPr="004F65B4">
        <w:rPr>
          <w:rFonts w:ascii="Georgia" w:hAnsi="Georgia"/>
          <w:sz w:val="20"/>
          <w:szCs w:val="20"/>
        </w:rPr>
        <w:t>LinkedIn at Graduate Management Admission Council (GMAC)</w:t>
      </w:r>
    </w:p>
    <w:p w14:paraId="6D56BD25" w14:textId="4FBB2941" w:rsidR="00235E15" w:rsidRPr="00235E15" w:rsidRDefault="004F65B4" w:rsidP="004F65B4">
      <w:pPr>
        <w:pStyle w:val="NormalWeb"/>
        <w:spacing w:line="260" w:lineRule="exact"/>
        <w:ind w:left="1627"/>
        <w:rPr>
          <w:rFonts w:ascii="Georgia" w:hAnsi="Georgia"/>
          <w:sz w:val="20"/>
          <w:szCs w:val="20"/>
        </w:rPr>
      </w:pPr>
      <w:r w:rsidRPr="004F65B4">
        <w:rPr>
          <w:rFonts w:ascii="Georgia" w:hAnsi="Georgia"/>
          <w:sz w:val="20"/>
          <w:szCs w:val="20"/>
        </w:rPr>
        <w:t>You can retweet or engage with our posts, and we encourage you to publish your own as well. Feel free to use one of these starters, or create your own post in your channel’s voice:</w:t>
      </w:r>
    </w:p>
    <w:p w14:paraId="229BDE46" w14:textId="77777777" w:rsidR="00DD74E7" w:rsidRPr="00A5508F" w:rsidRDefault="007D6D52" w:rsidP="00DD74E7">
      <w:pPr>
        <w:pStyle w:val="NormalWeb"/>
        <w:spacing w:line="260" w:lineRule="exact"/>
        <w:ind w:left="1627"/>
        <w:rPr>
          <w:rFonts w:ascii="Georgia" w:hAnsi="Georgia"/>
          <w:bCs/>
          <w:sz w:val="28"/>
          <w:szCs w:val="28"/>
          <w:lang w:val="es-ES"/>
        </w:rPr>
      </w:pPr>
      <w:r w:rsidRPr="00A5508F">
        <w:rPr>
          <w:rFonts w:ascii="Georgia" w:hAnsi="Georgia"/>
          <w:bCs/>
          <w:sz w:val="28"/>
          <w:szCs w:val="28"/>
          <w:lang w:val="es-ES"/>
        </w:rPr>
        <w:t xml:space="preserve">White </w:t>
      </w:r>
      <w:proofErr w:type="spellStart"/>
      <w:r w:rsidRPr="00A5508F">
        <w:rPr>
          <w:rFonts w:ascii="Georgia" w:hAnsi="Georgia"/>
          <w:bCs/>
          <w:sz w:val="28"/>
          <w:szCs w:val="28"/>
          <w:lang w:val="es-ES"/>
        </w:rPr>
        <w:t>Paper</w:t>
      </w:r>
      <w:proofErr w:type="spellEnd"/>
    </w:p>
    <w:p w14:paraId="7492CF17" w14:textId="0FB277E2" w:rsidR="00DD74E7" w:rsidRPr="008B72DD" w:rsidRDefault="007D6D52" w:rsidP="00DD74E7">
      <w:pPr>
        <w:pStyle w:val="NormalWeb"/>
        <w:numPr>
          <w:ilvl w:val="0"/>
          <w:numId w:val="3"/>
        </w:numPr>
        <w:spacing w:line="260" w:lineRule="exact"/>
        <w:rPr>
          <w:rFonts w:ascii="Georgia" w:hAnsi="Georgia"/>
          <w:bCs/>
          <w:sz w:val="20"/>
          <w:szCs w:val="20"/>
        </w:rPr>
      </w:pPr>
      <w:r w:rsidRPr="008B72DD">
        <w:rPr>
          <w:rFonts w:ascii="Georgia" w:hAnsi="Georgia"/>
          <w:bCs/>
          <w:sz w:val="20"/>
          <w:szCs w:val="20"/>
        </w:rPr>
        <w:t>Early warning signs for the economy released by @</w:t>
      </w:r>
      <w:proofErr w:type="spellStart"/>
      <w:r w:rsidRPr="008B72DD">
        <w:rPr>
          <w:rFonts w:ascii="Georgia" w:hAnsi="Georgia"/>
          <w:bCs/>
          <w:sz w:val="20"/>
          <w:szCs w:val="20"/>
        </w:rPr>
        <w:t>GMACUpdates</w:t>
      </w:r>
      <w:proofErr w:type="spellEnd"/>
      <w:r w:rsidRPr="008B72DD">
        <w:rPr>
          <w:rFonts w:ascii="Georgia" w:hAnsi="Georgia"/>
          <w:bCs/>
          <w:sz w:val="20"/>
          <w:szCs w:val="20"/>
        </w:rPr>
        <w:t xml:space="preserve"> today underscoring the importance of student mobility to our economy. #</w:t>
      </w:r>
      <w:proofErr w:type="spellStart"/>
      <w:r w:rsidRPr="008B72DD">
        <w:rPr>
          <w:rFonts w:ascii="Georgia" w:hAnsi="Georgia"/>
          <w:bCs/>
          <w:sz w:val="20"/>
          <w:szCs w:val="20"/>
        </w:rPr>
        <w:t>globaltalent</w:t>
      </w:r>
      <w:proofErr w:type="spellEnd"/>
      <w:r w:rsidRPr="008B72DD">
        <w:rPr>
          <w:rFonts w:ascii="Georgia" w:hAnsi="Georgia"/>
          <w:bCs/>
          <w:sz w:val="20"/>
          <w:szCs w:val="20"/>
        </w:rPr>
        <w:t xml:space="preserve"> Read more: </w:t>
      </w:r>
      <w:hyperlink r:id="rId8" w:history="1">
        <w:r w:rsidR="00DD74E7" w:rsidRPr="008B72DD">
          <w:rPr>
            <w:rStyle w:val="Hyperlink"/>
            <w:rFonts w:ascii="Georgia" w:hAnsi="Georgia"/>
            <w:bCs/>
            <w:sz w:val="20"/>
            <w:szCs w:val="20"/>
          </w:rPr>
          <w:t>gmac.com/</w:t>
        </w:r>
        <w:proofErr w:type="spellStart"/>
        <w:r w:rsidR="00DD74E7" w:rsidRPr="008B72DD">
          <w:rPr>
            <w:rStyle w:val="Hyperlink"/>
            <w:rFonts w:ascii="Georgia" w:hAnsi="Georgia"/>
            <w:bCs/>
            <w:sz w:val="20"/>
            <w:szCs w:val="20"/>
          </w:rPr>
          <w:t>talentmobility</w:t>
        </w:r>
        <w:proofErr w:type="spellEnd"/>
      </w:hyperlink>
    </w:p>
    <w:p w14:paraId="2B888FF2" w14:textId="4399CD12" w:rsidR="007D6D52" w:rsidRPr="008B72DD" w:rsidRDefault="007D6D52" w:rsidP="00DD74E7">
      <w:pPr>
        <w:pStyle w:val="NormalWeb"/>
        <w:numPr>
          <w:ilvl w:val="0"/>
          <w:numId w:val="3"/>
        </w:numPr>
        <w:spacing w:line="260" w:lineRule="exact"/>
        <w:rPr>
          <w:rFonts w:ascii="Georgia" w:hAnsi="Georgia"/>
          <w:bCs/>
          <w:sz w:val="20"/>
          <w:szCs w:val="20"/>
        </w:rPr>
      </w:pPr>
      <w:r w:rsidRPr="008B72DD">
        <w:rPr>
          <w:rFonts w:ascii="Georgia" w:hAnsi="Georgia"/>
          <w:bCs/>
          <w:sz w:val="20"/>
          <w:szCs w:val="20"/>
        </w:rPr>
        <w:t xml:space="preserve">We’re proud to have </w:t>
      </w:r>
      <w:r w:rsidRPr="008B72DD">
        <w:rPr>
          <w:rFonts w:ascii="Georgia" w:hAnsi="Georgia"/>
          <w:b/>
          <w:sz w:val="20"/>
          <w:szCs w:val="20"/>
        </w:rPr>
        <w:t>[%]</w:t>
      </w:r>
      <w:r w:rsidRPr="008B72DD">
        <w:rPr>
          <w:rFonts w:ascii="Georgia" w:hAnsi="Georgia"/>
          <w:bCs/>
          <w:sz w:val="20"/>
          <w:szCs w:val="20"/>
        </w:rPr>
        <w:t xml:space="preserve"> international students at </w:t>
      </w:r>
      <w:r w:rsidRPr="008B72DD">
        <w:rPr>
          <w:rFonts w:ascii="Georgia" w:hAnsi="Georgia"/>
          <w:b/>
          <w:sz w:val="20"/>
          <w:szCs w:val="20"/>
        </w:rPr>
        <w:t>[SCHOOL/PROGRAM]</w:t>
      </w:r>
      <w:r w:rsidRPr="008B72DD">
        <w:rPr>
          <w:rFonts w:ascii="Georgia" w:hAnsi="Georgia"/>
          <w:bCs/>
          <w:sz w:val="20"/>
          <w:szCs w:val="20"/>
        </w:rPr>
        <w:t xml:space="preserve">. We know high-skill immigration benefits the workforce and the global economy—that’s why </w:t>
      </w:r>
      <w:r w:rsidRPr="008B72DD">
        <w:rPr>
          <w:rFonts w:ascii="Georgia" w:hAnsi="Georgia"/>
          <w:b/>
          <w:sz w:val="20"/>
          <w:szCs w:val="20"/>
        </w:rPr>
        <w:t>[SCHOOL/PROGRAM]</w:t>
      </w:r>
      <w:r w:rsidRPr="008B72DD">
        <w:rPr>
          <w:rFonts w:ascii="Georgia" w:hAnsi="Georgia"/>
          <w:bCs/>
          <w:sz w:val="20"/>
          <w:szCs w:val="20"/>
        </w:rPr>
        <w:t xml:space="preserve"> supports changes that will enable this mobility. </w:t>
      </w:r>
      <w:hyperlink r:id="rId9" w:history="1">
        <w:r w:rsidR="00DD74E7" w:rsidRPr="008B72DD">
          <w:rPr>
            <w:rStyle w:val="Hyperlink"/>
            <w:rFonts w:ascii="Georgia" w:hAnsi="Georgia"/>
            <w:bCs/>
            <w:sz w:val="20"/>
            <w:szCs w:val="20"/>
          </w:rPr>
          <w:t>gmac.com/</w:t>
        </w:r>
        <w:proofErr w:type="spellStart"/>
        <w:r w:rsidR="00DD74E7" w:rsidRPr="008B72DD">
          <w:rPr>
            <w:rStyle w:val="Hyperlink"/>
            <w:rFonts w:ascii="Georgia" w:hAnsi="Georgia"/>
            <w:bCs/>
            <w:sz w:val="20"/>
            <w:szCs w:val="20"/>
          </w:rPr>
          <w:t>talentmobility</w:t>
        </w:r>
        <w:proofErr w:type="spellEnd"/>
      </w:hyperlink>
      <w:r w:rsidR="00DD74E7" w:rsidRPr="008B72DD">
        <w:rPr>
          <w:rFonts w:ascii="Georgia" w:hAnsi="Georgia"/>
          <w:bCs/>
          <w:sz w:val="20"/>
          <w:szCs w:val="20"/>
        </w:rPr>
        <w:t xml:space="preserve">  </w:t>
      </w:r>
    </w:p>
    <w:p w14:paraId="728B824A" w14:textId="77777777" w:rsidR="007D6D52" w:rsidRPr="007D6D52" w:rsidRDefault="007D6D52" w:rsidP="007D6D52">
      <w:pPr>
        <w:pStyle w:val="NormalWeb"/>
        <w:spacing w:line="260" w:lineRule="exact"/>
        <w:ind w:left="1627"/>
        <w:rPr>
          <w:rFonts w:ascii="Georgia" w:hAnsi="Georgia"/>
          <w:bCs/>
          <w:sz w:val="28"/>
          <w:szCs w:val="28"/>
        </w:rPr>
      </w:pPr>
      <w:r w:rsidRPr="007D6D52">
        <w:rPr>
          <w:rFonts w:ascii="Georgia" w:hAnsi="Georgia"/>
          <w:bCs/>
          <w:sz w:val="28"/>
          <w:szCs w:val="28"/>
        </w:rPr>
        <w:t>Alumni Stories</w:t>
      </w:r>
    </w:p>
    <w:p w14:paraId="2C3FCA59" w14:textId="77777777" w:rsidR="007D6D52" w:rsidRDefault="007D6D52" w:rsidP="007D6D52">
      <w:pPr>
        <w:pStyle w:val="NormalWeb"/>
        <w:spacing w:line="260" w:lineRule="exact"/>
        <w:ind w:left="1627"/>
        <w:rPr>
          <w:rFonts w:ascii="Georgia" w:hAnsi="Georgia"/>
          <w:bCs/>
          <w:sz w:val="20"/>
          <w:szCs w:val="20"/>
        </w:rPr>
      </w:pPr>
      <w:r w:rsidRPr="007D6D52">
        <w:rPr>
          <w:rFonts w:ascii="Georgia" w:hAnsi="Georgia"/>
          <w:bCs/>
          <w:sz w:val="20"/>
          <w:szCs w:val="20"/>
        </w:rPr>
        <w:t xml:space="preserve">Identify alumni of your school who left one country to study in another, and then created economic value in their country of study or their home country. </w:t>
      </w:r>
    </w:p>
    <w:p w14:paraId="7DEBED60" w14:textId="77777777" w:rsidR="00FC3DF4" w:rsidRDefault="007D6D52" w:rsidP="00FC3DF4">
      <w:pPr>
        <w:pStyle w:val="NormalWeb"/>
        <w:spacing w:line="260" w:lineRule="exact"/>
        <w:ind w:left="1627"/>
        <w:rPr>
          <w:rFonts w:ascii="Georgia" w:hAnsi="Georgia"/>
          <w:bCs/>
          <w:sz w:val="20"/>
          <w:szCs w:val="20"/>
        </w:rPr>
      </w:pPr>
      <w:r w:rsidRPr="007D6D52">
        <w:rPr>
          <w:rFonts w:ascii="Georgia" w:hAnsi="Georgia"/>
          <w:bCs/>
          <w:sz w:val="20"/>
          <w:szCs w:val="20"/>
        </w:rPr>
        <w:t>Here are some examples:</w:t>
      </w:r>
      <w:bookmarkStart w:id="0" w:name="_GoBack"/>
      <w:bookmarkEnd w:id="0"/>
    </w:p>
    <w:p w14:paraId="71D75847" w14:textId="77B6E9F6" w:rsidR="00FC3DF4" w:rsidRDefault="007D6D52" w:rsidP="00FC3DF4">
      <w:pPr>
        <w:pStyle w:val="NormalWeb"/>
        <w:numPr>
          <w:ilvl w:val="0"/>
          <w:numId w:val="2"/>
        </w:numPr>
        <w:spacing w:line="260" w:lineRule="exact"/>
        <w:rPr>
          <w:rFonts w:ascii="Georgia" w:hAnsi="Georgia"/>
          <w:bCs/>
          <w:sz w:val="20"/>
          <w:szCs w:val="20"/>
        </w:rPr>
      </w:pPr>
      <w:r w:rsidRPr="007D6D52">
        <w:rPr>
          <w:rFonts w:ascii="Georgia" w:hAnsi="Georgia"/>
          <w:bCs/>
          <w:sz w:val="20"/>
          <w:szCs w:val="20"/>
        </w:rPr>
        <w:t>Co-founders @</w:t>
      </w:r>
      <w:proofErr w:type="spellStart"/>
      <w:r w:rsidRPr="007D6D52">
        <w:rPr>
          <w:rFonts w:ascii="Georgia" w:hAnsi="Georgia"/>
          <w:bCs/>
          <w:sz w:val="20"/>
          <w:szCs w:val="20"/>
        </w:rPr>
        <w:t>NeoLightPhoto</w:t>
      </w:r>
      <w:proofErr w:type="spellEnd"/>
      <w:r w:rsidRPr="007D6D52">
        <w:rPr>
          <w:rFonts w:ascii="Georgia" w:hAnsi="Georgia"/>
          <w:bCs/>
          <w:sz w:val="20"/>
          <w:szCs w:val="20"/>
        </w:rPr>
        <w:t xml:space="preserve"> from India met @ASU business school then created 20+ AZ jobs helping parents care for newborns. #</w:t>
      </w:r>
      <w:proofErr w:type="spellStart"/>
      <w:r w:rsidRPr="007D6D52">
        <w:rPr>
          <w:rFonts w:ascii="Georgia" w:hAnsi="Georgia"/>
          <w:bCs/>
          <w:sz w:val="20"/>
          <w:szCs w:val="20"/>
        </w:rPr>
        <w:t>globaltalent</w:t>
      </w:r>
      <w:proofErr w:type="spellEnd"/>
      <w:r w:rsidRPr="007D6D52">
        <w:rPr>
          <w:rFonts w:ascii="Georgia" w:hAnsi="Georgia"/>
          <w:bCs/>
          <w:sz w:val="20"/>
          <w:szCs w:val="20"/>
        </w:rPr>
        <w:t xml:space="preserve"> </w:t>
      </w:r>
      <w:hyperlink r:id="rId10" w:history="1">
        <w:r w:rsidRPr="00DD74E7">
          <w:rPr>
            <w:rStyle w:val="Hyperlink"/>
            <w:rFonts w:ascii="Georgia" w:hAnsi="Georgia"/>
            <w:bCs/>
            <w:sz w:val="20"/>
            <w:szCs w:val="20"/>
          </w:rPr>
          <w:t>Read more</w:t>
        </w:r>
      </w:hyperlink>
      <w:r w:rsidR="00DD74E7">
        <w:rPr>
          <w:rFonts w:ascii="Georgia" w:hAnsi="Georgia"/>
          <w:bCs/>
          <w:sz w:val="20"/>
          <w:szCs w:val="20"/>
        </w:rPr>
        <w:t>.</w:t>
      </w:r>
    </w:p>
    <w:p w14:paraId="0C63F367" w14:textId="46623C0A" w:rsidR="007D6D52" w:rsidRPr="00FC3DF4" w:rsidRDefault="007D6D52" w:rsidP="00FC3DF4">
      <w:pPr>
        <w:pStyle w:val="NormalWeb"/>
        <w:numPr>
          <w:ilvl w:val="0"/>
          <w:numId w:val="2"/>
        </w:numPr>
        <w:spacing w:line="260" w:lineRule="exact"/>
        <w:rPr>
          <w:rFonts w:ascii="Georgia" w:hAnsi="Georgia"/>
          <w:bCs/>
          <w:sz w:val="20"/>
          <w:szCs w:val="20"/>
        </w:rPr>
      </w:pPr>
      <w:r w:rsidRPr="00FC3DF4">
        <w:rPr>
          <w:rFonts w:ascii="Georgia" w:hAnsi="Georgia"/>
          <w:bCs/>
          <w:sz w:val="20"/>
          <w:szCs w:val="20"/>
        </w:rPr>
        <w:t>The track record of @</w:t>
      </w:r>
      <w:proofErr w:type="spellStart"/>
      <w:r w:rsidRPr="00FC3DF4">
        <w:rPr>
          <w:rFonts w:ascii="Georgia" w:hAnsi="Georgia"/>
          <w:bCs/>
          <w:sz w:val="20"/>
          <w:szCs w:val="20"/>
        </w:rPr>
        <w:t>ChicagoBooth</w:t>
      </w:r>
      <w:proofErr w:type="spellEnd"/>
      <w:r w:rsidRPr="00FC3DF4">
        <w:rPr>
          <w:rFonts w:ascii="Georgia" w:hAnsi="Georgia"/>
          <w:bCs/>
          <w:sz w:val="20"/>
          <w:szCs w:val="20"/>
        </w:rPr>
        <w:t xml:space="preserve"> alum </w:t>
      </w:r>
      <w:hyperlink r:id="rId11" w:anchor="663a9fa975f5" w:history="1">
        <w:r w:rsidRPr="00DD74E7">
          <w:rPr>
            <w:rStyle w:val="Hyperlink"/>
            <w:rFonts w:ascii="Georgia" w:hAnsi="Georgia"/>
            <w:bCs/>
            <w:sz w:val="20"/>
            <w:szCs w:val="20"/>
          </w:rPr>
          <w:t>Assaf Wand</w:t>
        </w:r>
      </w:hyperlink>
      <w:r w:rsidRPr="00FC3DF4">
        <w:rPr>
          <w:rFonts w:ascii="Georgia" w:hAnsi="Georgia"/>
          <w:bCs/>
          <w:sz w:val="20"/>
          <w:szCs w:val="20"/>
        </w:rPr>
        <w:t xml:space="preserve"> proves the theory that student mobility leads to economic development #</w:t>
      </w:r>
      <w:proofErr w:type="spellStart"/>
      <w:r w:rsidRPr="00FC3DF4">
        <w:rPr>
          <w:rFonts w:ascii="Georgia" w:hAnsi="Georgia"/>
          <w:bCs/>
          <w:sz w:val="20"/>
          <w:szCs w:val="20"/>
        </w:rPr>
        <w:t>globaltalent</w:t>
      </w:r>
      <w:proofErr w:type="spellEnd"/>
      <w:r w:rsidRPr="00FC3DF4">
        <w:rPr>
          <w:rFonts w:ascii="Georgia" w:hAnsi="Georgia"/>
          <w:bCs/>
          <w:sz w:val="20"/>
          <w:szCs w:val="20"/>
        </w:rPr>
        <w:t xml:space="preserve">  </w:t>
      </w:r>
    </w:p>
    <w:p w14:paraId="72125658" w14:textId="77777777" w:rsidR="007D6D52" w:rsidRPr="007D6D52" w:rsidRDefault="007D6D52" w:rsidP="007D6D52">
      <w:pPr>
        <w:pStyle w:val="NormalWeb"/>
        <w:spacing w:line="260" w:lineRule="exact"/>
        <w:ind w:left="1627"/>
        <w:rPr>
          <w:rFonts w:ascii="Georgia" w:hAnsi="Georgia"/>
          <w:bCs/>
          <w:sz w:val="28"/>
          <w:szCs w:val="28"/>
        </w:rPr>
      </w:pPr>
      <w:r w:rsidRPr="007D6D52">
        <w:rPr>
          <w:rFonts w:ascii="Georgia" w:hAnsi="Georgia"/>
          <w:bCs/>
          <w:sz w:val="28"/>
          <w:szCs w:val="28"/>
        </w:rPr>
        <w:t>Infographic</w:t>
      </w:r>
    </w:p>
    <w:p w14:paraId="3E30F0BF" w14:textId="7D37BBA9" w:rsidR="007D6D52" w:rsidRPr="00235E15" w:rsidRDefault="007D6D52" w:rsidP="007D6D52">
      <w:pPr>
        <w:pStyle w:val="NormalWeb"/>
        <w:spacing w:line="260" w:lineRule="exact"/>
        <w:ind w:left="1627"/>
        <w:rPr>
          <w:rFonts w:ascii="Georgia" w:hAnsi="Georgia"/>
          <w:bCs/>
          <w:sz w:val="20"/>
          <w:szCs w:val="20"/>
        </w:rPr>
      </w:pPr>
      <w:r w:rsidRPr="007D6D52">
        <w:rPr>
          <w:rFonts w:ascii="Georgia" w:hAnsi="Georgia"/>
          <w:bCs/>
          <w:sz w:val="20"/>
          <w:szCs w:val="20"/>
        </w:rPr>
        <w:t>Winners and losers in the race for global talent @</w:t>
      </w:r>
      <w:proofErr w:type="spellStart"/>
      <w:r w:rsidRPr="007D6D52">
        <w:rPr>
          <w:rFonts w:ascii="Georgia" w:hAnsi="Georgia"/>
          <w:bCs/>
          <w:sz w:val="20"/>
          <w:szCs w:val="20"/>
        </w:rPr>
        <w:t>GMACUpdates</w:t>
      </w:r>
      <w:proofErr w:type="spellEnd"/>
      <w:r w:rsidRPr="007D6D52">
        <w:rPr>
          <w:rFonts w:ascii="Georgia" w:hAnsi="Georgia"/>
          <w:bCs/>
          <w:sz w:val="20"/>
          <w:szCs w:val="20"/>
        </w:rPr>
        <w:t xml:space="preserve"> #</w:t>
      </w:r>
      <w:proofErr w:type="spellStart"/>
      <w:r w:rsidRPr="007D6D52">
        <w:rPr>
          <w:rFonts w:ascii="Georgia" w:hAnsi="Georgia"/>
          <w:bCs/>
          <w:sz w:val="20"/>
          <w:szCs w:val="20"/>
        </w:rPr>
        <w:t>globaltalent</w:t>
      </w:r>
      <w:proofErr w:type="spellEnd"/>
      <w:r w:rsidRPr="007D6D52">
        <w:rPr>
          <w:rFonts w:ascii="Georgia" w:hAnsi="Georgia"/>
          <w:bCs/>
          <w:sz w:val="20"/>
          <w:szCs w:val="20"/>
        </w:rPr>
        <w:t xml:space="preserve"> </w:t>
      </w:r>
      <w:r w:rsidRPr="008C2548">
        <w:rPr>
          <w:rFonts w:ascii="Tahoma" w:hAnsi="Tahoma" w:cs="Tahoma"/>
          <w:b/>
          <w:sz w:val="20"/>
          <w:szCs w:val="20"/>
        </w:rPr>
        <w:t>[LINK]</w:t>
      </w:r>
    </w:p>
    <w:p w14:paraId="2BD8938E" w14:textId="36E3C315" w:rsidR="005B61E6" w:rsidRPr="00135B45" w:rsidRDefault="005B61E6" w:rsidP="00135B45">
      <w:pPr>
        <w:rPr>
          <w:rFonts w:ascii="Georgia" w:eastAsia="Times New Roman" w:hAnsi="Georgia" w:cs="Times New Roman"/>
          <w:b/>
          <w:bCs/>
          <w:sz w:val="20"/>
          <w:szCs w:val="20"/>
        </w:rPr>
      </w:pPr>
    </w:p>
    <w:sectPr w:rsidR="005B61E6" w:rsidRPr="00135B45" w:rsidSect="00337E0C">
      <w:pgSz w:w="12240" w:h="15840"/>
      <w:pgMar w:top="1440" w:right="1440" w:bottom="720" w:left="1440" w:header="86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5961A" w14:textId="77777777" w:rsidR="008245DC" w:rsidRDefault="008245DC" w:rsidP="0005444E">
      <w:pPr>
        <w:spacing w:after="0" w:line="240" w:lineRule="auto"/>
      </w:pPr>
      <w:r>
        <w:separator/>
      </w:r>
    </w:p>
  </w:endnote>
  <w:endnote w:type="continuationSeparator" w:id="0">
    <w:p w14:paraId="276871FA" w14:textId="77777777" w:rsidR="008245DC" w:rsidRDefault="008245DC" w:rsidP="000544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BB7F9" w14:textId="77777777" w:rsidR="008245DC" w:rsidRDefault="008245DC" w:rsidP="0005444E">
      <w:pPr>
        <w:spacing w:after="0" w:line="240" w:lineRule="auto"/>
      </w:pPr>
      <w:r>
        <w:separator/>
      </w:r>
    </w:p>
  </w:footnote>
  <w:footnote w:type="continuationSeparator" w:id="0">
    <w:p w14:paraId="393E3C11" w14:textId="77777777" w:rsidR="008245DC" w:rsidRDefault="008245DC" w:rsidP="000544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7852B5"/>
    <w:multiLevelType w:val="hybridMultilevel"/>
    <w:tmpl w:val="6DBAD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0AA49DC"/>
    <w:multiLevelType w:val="hybridMultilevel"/>
    <w:tmpl w:val="8514E6CE"/>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2" w15:restartNumberingAfterBreak="0">
    <w:nsid w:val="5EFD6382"/>
    <w:multiLevelType w:val="hybridMultilevel"/>
    <w:tmpl w:val="848C5C38"/>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3" w15:restartNumberingAfterBreak="0">
    <w:nsid w:val="7F152EC8"/>
    <w:multiLevelType w:val="hybridMultilevel"/>
    <w:tmpl w:val="C2C0EDB2"/>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59A"/>
    <w:rsid w:val="0005444E"/>
    <w:rsid w:val="00066AD2"/>
    <w:rsid w:val="00082576"/>
    <w:rsid w:val="0011148E"/>
    <w:rsid w:val="00135B45"/>
    <w:rsid w:val="0019065E"/>
    <w:rsid w:val="00235E15"/>
    <w:rsid w:val="00337E0C"/>
    <w:rsid w:val="003833F2"/>
    <w:rsid w:val="003D1EE9"/>
    <w:rsid w:val="00470B90"/>
    <w:rsid w:val="004F65B4"/>
    <w:rsid w:val="004F703E"/>
    <w:rsid w:val="005633FE"/>
    <w:rsid w:val="005B61E6"/>
    <w:rsid w:val="005E68C0"/>
    <w:rsid w:val="0063026D"/>
    <w:rsid w:val="0077759A"/>
    <w:rsid w:val="007D6D52"/>
    <w:rsid w:val="008245DC"/>
    <w:rsid w:val="008B72DD"/>
    <w:rsid w:val="008C2548"/>
    <w:rsid w:val="008E58BA"/>
    <w:rsid w:val="009B231F"/>
    <w:rsid w:val="009B3483"/>
    <w:rsid w:val="00A5508F"/>
    <w:rsid w:val="00AA7145"/>
    <w:rsid w:val="00BD05BF"/>
    <w:rsid w:val="00C31B78"/>
    <w:rsid w:val="00C73A05"/>
    <w:rsid w:val="00CF2EAF"/>
    <w:rsid w:val="00DD74E7"/>
    <w:rsid w:val="00DE0C2C"/>
    <w:rsid w:val="00F71DBB"/>
    <w:rsid w:val="00FC3DF4"/>
    <w:rsid w:val="00FF2E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FF1BB"/>
  <w15:chartTrackingRefBased/>
  <w15:docId w15:val="{C2E59D0F-66E4-4FF2-B406-840F9627A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7759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544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444E"/>
  </w:style>
  <w:style w:type="paragraph" w:styleId="Footer">
    <w:name w:val="footer"/>
    <w:basedOn w:val="Normal"/>
    <w:link w:val="FooterChar"/>
    <w:uiPriority w:val="99"/>
    <w:unhideWhenUsed/>
    <w:rsid w:val="000544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444E"/>
  </w:style>
  <w:style w:type="paragraph" w:styleId="BalloonText">
    <w:name w:val="Balloon Text"/>
    <w:basedOn w:val="Normal"/>
    <w:link w:val="BalloonTextChar"/>
    <w:uiPriority w:val="99"/>
    <w:semiHidden/>
    <w:unhideWhenUsed/>
    <w:rsid w:val="000544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44E"/>
    <w:rPr>
      <w:rFonts w:ascii="Segoe UI" w:hAnsi="Segoe UI" w:cs="Segoe UI"/>
      <w:sz w:val="18"/>
      <w:szCs w:val="18"/>
    </w:rPr>
  </w:style>
  <w:style w:type="character" w:styleId="Hyperlink">
    <w:name w:val="Hyperlink"/>
    <w:basedOn w:val="DefaultParagraphFont"/>
    <w:uiPriority w:val="99"/>
    <w:unhideWhenUsed/>
    <w:rsid w:val="00235E15"/>
    <w:rPr>
      <w:color w:val="0563C1" w:themeColor="hyperlink"/>
      <w:u w:val="single"/>
    </w:rPr>
  </w:style>
  <w:style w:type="character" w:styleId="UnresolvedMention">
    <w:name w:val="Unresolved Mention"/>
    <w:basedOn w:val="DefaultParagraphFont"/>
    <w:uiPriority w:val="99"/>
    <w:semiHidden/>
    <w:unhideWhenUsed/>
    <w:rsid w:val="00235E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421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mac.com/talentmobility"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orbes.com/sites/alejandrocremades/2019/07/04/he-sold-his-business-and-then-raised-over-100-million-to-disrupt-a-100-billion-industry/" TargetMode="External"/><Relationship Id="rId5" Type="http://schemas.openxmlformats.org/officeDocument/2006/relationships/footnotes" Target="footnotes.xml"/><Relationship Id="rId10" Type="http://schemas.openxmlformats.org/officeDocument/2006/relationships/hyperlink" Target="https://www.azcentral.com/story/money/business/entrepreneurs/2015/11/20/6-arizona-entrepreneurs-honored-asus-spirit-enterprise-awards/76108728/" TargetMode="External"/><Relationship Id="rId4" Type="http://schemas.openxmlformats.org/officeDocument/2006/relationships/webSettings" Target="webSettings.xml"/><Relationship Id="rId9" Type="http://schemas.openxmlformats.org/officeDocument/2006/relationships/hyperlink" Target="http://www.gmac.com/talentmobil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292</Words>
  <Characters>1665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Cebulash, Ethan</dc:creator>
  <cp:keywords/>
  <dc:description/>
  <cp:lastModifiedBy>Morgan Martin</cp:lastModifiedBy>
  <cp:revision>17</cp:revision>
  <cp:lastPrinted>2017-07-20T21:03:00Z</cp:lastPrinted>
  <dcterms:created xsi:type="dcterms:W3CDTF">2019-10-10T04:00:00Z</dcterms:created>
  <dcterms:modified xsi:type="dcterms:W3CDTF">2019-10-11T20:35:00Z</dcterms:modified>
</cp:coreProperties>
</file>